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F098F" w14:textId="77777777" w:rsidR="0079589F" w:rsidRPr="00D8328F" w:rsidRDefault="00000000">
      <w:pPr>
        <w:pStyle w:val="Standard"/>
        <w:tabs>
          <w:tab w:val="left" w:pos="1560"/>
        </w:tabs>
        <w:jc w:val="right"/>
        <w:rPr>
          <w:sz w:val="22"/>
          <w:szCs w:val="22"/>
          <w:lang w:val="fi-FI"/>
        </w:rPr>
      </w:pPr>
      <w:r w:rsidRPr="00D8328F">
        <w:rPr>
          <w:sz w:val="22"/>
          <w:szCs w:val="22"/>
          <w:lang w:val="fi-FI"/>
        </w:rPr>
        <w:t>Priedas Nr. 3</w:t>
      </w:r>
    </w:p>
    <w:p w14:paraId="132E8227" w14:textId="77777777" w:rsidR="0079589F" w:rsidRPr="00D8328F" w:rsidRDefault="00000000">
      <w:pPr>
        <w:pStyle w:val="Standard"/>
        <w:tabs>
          <w:tab w:val="left" w:pos="1560"/>
        </w:tabs>
        <w:jc w:val="center"/>
        <w:rPr>
          <w:b/>
          <w:bCs/>
          <w:sz w:val="22"/>
          <w:szCs w:val="22"/>
        </w:rPr>
      </w:pPr>
      <w:r w:rsidRPr="00D8328F">
        <w:rPr>
          <w:b/>
          <w:bCs/>
          <w:sz w:val="22"/>
          <w:szCs w:val="22"/>
        </w:rPr>
        <w:t>PREKIŲ PIRKIMO–PARDAVIMO SUTARTIES PROJEKTAS</w:t>
      </w:r>
    </w:p>
    <w:p w14:paraId="7A43C56A" w14:textId="77777777" w:rsidR="0079589F" w:rsidRPr="00D8328F" w:rsidRDefault="0079589F">
      <w:pPr>
        <w:pStyle w:val="Standard"/>
        <w:jc w:val="center"/>
        <w:rPr>
          <w:b/>
          <w:sz w:val="22"/>
          <w:szCs w:val="22"/>
        </w:rPr>
      </w:pPr>
    </w:p>
    <w:p w14:paraId="14F97D01" w14:textId="50934F60" w:rsidR="0079589F" w:rsidRPr="00D8328F" w:rsidRDefault="00000000">
      <w:pPr>
        <w:pStyle w:val="Standard"/>
        <w:jc w:val="center"/>
        <w:rPr>
          <w:b/>
          <w:sz w:val="22"/>
          <w:szCs w:val="22"/>
        </w:rPr>
      </w:pPr>
      <w:r w:rsidRPr="00D8328F">
        <w:rPr>
          <w:b/>
          <w:sz w:val="22"/>
          <w:szCs w:val="22"/>
        </w:rPr>
        <w:t>202</w:t>
      </w:r>
      <w:r w:rsidR="00291DE6">
        <w:rPr>
          <w:b/>
          <w:sz w:val="22"/>
          <w:szCs w:val="22"/>
        </w:rPr>
        <w:t>5</w:t>
      </w:r>
      <w:r w:rsidRPr="00D8328F">
        <w:rPr>
          <w:b/>
          <w:sz w:val="22"/>
          <w:szCs w:val="22"/>
        </w:rPr>
        <w:t xml:space="preserve"> m.                           d.</w:t>
      </w:r>
    </w:p>
    <w:p w14:paraId="423D4ED4" w14:textId="77777777" w:rsidR="0079589F" w:rsidRPr="00D8328F" w:rsidRDefault="00000000">
      <w:pPr>
        <w:pStyle w:val="Standard"/>
        <w:spacing w:line="360" w:lineRule="auto"/>
        <w:jc w:val="center"/>
        <w:rPr>
          <w:b/>
          <w:sz w:val="22"/>
          <w:szCs w:val="22"/>
        </w:rPr>
      </w:pPr>
      <w:r w:rsidRPr="00D8328F">
        <w:rPr>
          <w:b/>
          <w:sz w:val="22"/>
          <w:szCs w:val="22"/>
        </w:rPr>
        <w:t>Jurbarkas</w:t>
      </w:r>
    </w:p>
    <w:p w14:paraId="4505EF16" w14:textId="77777777" w:rsidR="0079589F" w:rsidRPr="00D8328F" w:rsidRDefault="00000000">
      <w:pPr>
        <w:pStyle w:val="Standard"/>
        <w:ind w:right="49" w:firstLine="851"/>
        <w:jc w:val="both"/>
        <w:rPr>
          <w:sz w:val="22"/>
          <w:szCs w:val="22"/>
        </w:rPr>
      </w:pPr>
      <w:r w:rsidRPr="00D8328F">
        <w:rPr>
          <w:b/>
          <w:sz w:val="22"/>
          <w:szCs w:val="22"/>
        </w:rPr>
        <w:t>Viešoji įstaiga Jurbarko ligoninė</w:t>
      </w:r>
      <w:r w:rsidRPr="00D8328F">
        <w:rPr>
          <w:sz w:val="22"/>
          <w:szCs w:val="22"/>
        </w:rPr>
        <w:t xml:space="preserve">, įstaigos kodas 158314921 (toliau – Pirkėjas), atstovaujama vyriausiosios gydytojos Rūtos Lukšienės, ir __________įmonės kodas __________ (toliau – Pardavėjas), atstovaujama ______________, </w:t>
      </w:r>
      <w:r w:rsidRPr="00D8328F">
        <w:rPr>
          <w:spacing w:val="-1"/>
          <w:sz w:val="22"/>
          <w:szCs w:val="22"/>
        </w:rPr>
        <w:t xml:space="preserve">kartu bendrai vadinamos Šalimis, atskirai </w:t>
      </w:r>
      <w:r w:rsidRPr="00D8328F">
        <w:rPr>
          <w:sz w:val="22"/>
          <w:szCs w:val="22"/>
        </w:rPr>
        <w:t xml:space="preserve">– </w:t>
      </w:r>
      <w:r w:rsidRPr="00D8328F">
        <w:rPr>
          <w:spacing w:val="-1"/>
          <w:sz w:val="22"/>
          <w:szCs w:val="22"/>
        </w:rPr>
        <w:t>Šalimi,</w:t>
      </w:r>
      <w:r w:rsidRPr="00D8328F">
        <w:rPr>
          <w:sz w:val="22"/>
          <w:szCs w:val="22"/>
        </w:rPr>
        <w:t xml:space="preserve"> sudarė šią sutartį:</w:t>
      </w:r>
    </w:p>
    <w:p w14:paraId="0FB1F131" w14:textId="77777777" w:rsidR="0079589F" w:rsidRPr="00D8328F" w:rsidRDefault="0079589F">
      <w:pPr>
        <w:pStyle w:val="Standard"/>
        <w:ind w:firstLine="1296"/>
        <w:jc w:val="both"/>
        <w:rPr>
          <w:sz w:val="22"/>
          <w:szCs w:val="22"/>
        </w:rPr>
      </w:pPr>
    </w:p>
    <w:p w14:paraId="387EA23E" w14:textId="77777777" w:rsidR="0079589F" w:rsidRPr="00D8328F" w:rsidRDefault="00000000">
      <w:pPr>
        <w:pStyle w:val="Standard"/>
        <w:numPr>
          <w:ilvl w:val="0"/>
          <w:numId w:val="2"/>
        </w:numPr>
        <w:ind w:left="0" w:right="49" w:firstLine="0"/>
        <w:jc w:val="center"/>
        <w:rPr>
          <w:b/>
          <w:bCs/>
          <w:sz w:val="22"/>
          <w:szCs w:val="22"/>
        </w:rPr>
      </w:pPr>
      <w:r w:rsidRPr="00D8328F">
        <w:rPr>
          <w:b/>
          <w:bCs/>
          <w:sz w:val="22"/>
          <w:szCs w:val="22"/>
        </w:rPr>
        <w:t>SUTARTIES DALYKAS</w:t>
      </w:r>
    </w:p>
    <w:p w14:paraId="6D22FC43" w14:textId="77777777" w:rsidR="0079589F" w:rsidRPr="00D8328F" w:rsidRDefault="00000000">
      <w:pPr>
        <w:pStyle w:val="Textbody"/>
        <w:tabs>
          <w:tab w:val="left" w:pos="0"/>
          <w:tab w:val="left" w:pos="540"/>
        </w:tabs>
        <w:spacing w:after="0"/>
        <w:jc w:val="both"/>
        <w:rPr>
          <w:sz w:val="22"/>
          <w:szCs w:val="22"/>
        </w:rPr>
      </w:pPr>
      <w:r w:rsidRPr="00D8328F">
        <w:rPr>
          <w:bCs/>
          <w:sz w:val="22"/>
          <w:szCs w:val="22"/>
        </w:rPr>
        <w:t xml:space="preserve">1.1. Šia sutartimi Pardavėjas įsipareigoja laiku ir kokybiškai pristatyti ir parduoti Pirkėjui </w:t>
      </w:r>
      <w:r w:rsidRPr="00D8328F">
        <w:rPr>
          <w:sz w:val="22"/>
          <w:szCs w:val="22"/>
        </w:rPr>
        <w:t>medicinines prekes  (toliau – prekės) pagal nurodytą sutarties 1 priede kainą, o Pirkėjas įsipareigoja prekes priimti ir sumokėti sutarties 1 priede nurodytą kainą.</w:t>
      </w:r>
    </w:p>
    <w:p w14:paraId="72348B13" w14:textId="77777777" w:rsidR="0079589F" w:rsidRPr="00D8328F" w:rsidRDefault="00000000">
      <w:pPr>
        <w:pStyle w:val="Standard"/>
        <w:jc w:val="both"/>
        <w:rPr>
          <w:sz w:val="22"/>
          <w:szCs w:val="22"/>
        </w:rPr>
      </w:pPr>
      <w:r w:rsidRPr="00D8328F">
        <w:rPr>
          <w:sz w:val="22"/>
          <w:szCs w:val="22"/>
        </w:rPr>
        <w:t>1.2. Perkamų prekių specifikacija ir kaina nurodyti 1 priede.</w:t>
      </w:r>
    </w:p>
    <w:p w14:paraId="64C8581A" w14:textId="77777777" w:rsidR="0079589F" w:rsidRPr="00D8328F" w:rsidRDefault="00000000">
      <w:pPr>
        <w:pStyle w:val="Standard"/>
        <w:spacing w:line="200" w:lineRule="atLeast"/>
        <w:jc w:val="both"/>
        <w:rPr>
          <w:sz w:val="22"/>
          <w:szCs w:val="22"/>
        </w:rPr>
      </w:pPr>
      <w:r w:rsidRPr="00D8328F">
        <w:rPr>
          <w:sz w:val="22"/>
          <w:szCs w:val="22"/>
        </w:rPr>
        <w:t>1.3. Perkamų prekių kiekis (nurodytas šios sutarties 1 priedo lentelės 3 stulpelyje) yra preliminarus, kuris priklausomai nuo Pirkėjo poreikių ir finansinių galimybių gali būti neišpirktas arba neviršijant pirkimo dalies bendros sumos, gali būti  perkamas didesnis kiekis tomis pačiomis kainomis, kaip pateikta pasiūlyme.</w:t>
      </w:r>
    </w:p>
    <w:p w14:paraId="74E8D58D" w14:textId="77777777" w:rsidR="0079589F" w:rsidRPr="00D8328F" w:rsidRDefault="0079589F">
      <w:pPr>
        <w:pStyle w:val="Standard"/>
        <w:spacing w:line="200" w:lineRule="atLeast"/>
        <w:jc w:val="both"/>
        <w:rPr>
          <w:sz w:val="22"/>
          <w:szCs w:val="22"/>
        </w:rPr>
      </w:pPr>
    </w:p>
    <w:p w14:paraId="235588F2" w14:textId="77777777" w:rsidR="0079589F" w:rsidRPr="00D8328F" w:rsidRDefault="0079589F">
      <w:pPr>
        <w:pStyle w:val="Standard"/>
        <w:ind w:right="49"/>
        <w:jc w:val="both"/>
        <w:rPr>
          <w:sz w:val="22"/>
          <w:szCs w:val="22"/>
        </w:rPr>
      </w:pPr>
    </w:p>
    <w:p w14:paraId="2373762C" w14:textId="77777777" w:rsidR="0079589F" w:rsidRPr="00D8328F" w:rsidRDefault="00000000">
      <w:pPr>
        <w:pStyle w:val="Standard"/>
        <w:ind w:right="-383"/>
        <w:jc w:val="center"/>
        <w:rPr>
          <w:b/>
          <w:bCs/>
          <w:sz w:val="22"/>
          <w:szCs w:val="22"/>
        </w:rPr>
      </w:pPr>
      <w:r w:rsidRPr="00D8328F">
        <w:rPr>
          <w:b/>
          <w:bCs/>
          <w:sz w:val="22"/>
          <w:szCs w:val="22"/>
        </w:rPr>
        <w:t>2. SUTARTIES VERTĖ IR MOKĖJIMO SĄLYGOS</w:t>
      </w:r>
    </w:p>
    <w:p w14:paraId="1F8929B0" w14:textId="77777777" w:rsidR="0079589F" w:rsidRPr="00D8328F" w:rsidRDefault="00000000">
      <w:pPr>
        <w:pStyle w:val="Standard"/>
        <w:jc w:val="both"/>
        <w:rPr>
          <w:sz w:val="22"/>
          <w:szCs w:val="22"/>
        </w:rPr>
      </w:pPr>
      <w:r w:rsidRPr="00D8328F">
        <w:rPr>
          <w:sz w:val="22"/>
          <w:szCs w:val="22"/>
        </w:rPr>
        <w:t>2.1. Bendra sutarties</w:t>
      </w:r>
      <w:r w:rsidRPr="00D8328F">
        <w:rPr>
          <w:b/>
          <w:sz w:val="22"/>
          <w:szCs w:val="22"/>
        </w:rPr>
        <w:t xml:space="preserve"> </w:t>
      </w:r>
      <w:r w:rsidRPr="00D8328F">
        <w:rPr>
          <w:sz w:val="22"/>
          <w:szCs w:val="22"/>
        </w:rPr>
        <w:t xml:space="preserve">vertė </w:t>
      </w:r>
      <w:proofErr w:type="spellStart"/>
      <w:r w:rsidRPr="00D8328F">
        <w:rPr>
          <w:sz w:val="22"/>
          <w:szCs w:val="22"/>
        </w:rPr>
        <w:t>yra_____</w:t>
      </w:r>
      <w:r w:rsidRPr="00D8328F">
        <w:rPr>
          <w:b/>
          <w:bCs/>
          <w:sz w:val="22"/>
          <w:szCs w:val="22"/>
          <w:u w:val="single"/>
        </w:rPr>
        <w:t>_</w:t>
      </w:r>
      <w:r w:rsidRPr="00D8328F">
        <w:rPr>
          <w:b/>
          <w:sz w:val="22"/>
          <w:szCs w:val="22"/>
        </w:rPr>
        <w:t>Eur</w:t>
      </w:r>
      <w:proofErr w:type="spellEnd"/>
      <w:r w:rsidRPr="00D8328F">
        <w:rPr>
          <w:sz w:val="22"/>
          <w:szCs w:val="22"/>
        </w:rPr>
        <w:t xml:space="preserve"> </w:t>
      </w:r>
      <w:r w:rsidRPr="00D8328F">
        <w:rPr>
          <w:b/>
          <w:sz w:val="22"/>
          <w:szCs w:val="22"/>
        </w:rPr>
        <w:t>su PVM</w:t>
      </w:r>
      <w:r w:rsidRPr="00D8328F">
        <w:rPr>
          <w:sz w:val="22"/>
          <w:szCs w:val="22"/>
        </w:rPr>
        <w:t xml:space="preserve"> (__________).</w:t>
      </w:r>
    </w:p>
    <w:p w14:paraId="6C110526" w14:textId="77777777" w:rsidR="0079589F" w:rsidRPr="00D8328F" w:rsidRDefault="00000000">
      <w:pPr>
        <w:pStyle w:val="Standard"/>
        <w:jc w:val="both"/>
        <w:rPr>
          <w:sz w:val="22"/>
          <w:szCs w:val="22"/>
        </w:rPr>
      </w:pPr>
      <w:r w:rsidRPr="00D8328F">
        <w:rPr>
          <w:sz w:val="22"/>
          <w:szCs w:val="22"/>
        </w:rPr>
        <w:t>2.2. Į prekių kainą įskaičiuotos v</w:t>
      </w:r>
      <w:r w:rsidRPr="00D8328F">
        <w:rPr>
          <w:color w:val="000000"/>
          <w:sz w:val="22"/>
          <w:szCs w:val="22"/>
        </w:rPr>
        <w:t xml:space="preserve">isos </w:t>
      </w:r>
      <w:r w:rsidRPr="00D8328F">
        <w:rPr>
          <w:sz w:val="22"/>
          <w:szCs w:val="22"/>
        </w:rPr>
        <w:t>Pardavėjo</w:t>
      </w:r>
      <w:r w:rsidRPr="00D8328F">
        <w:rPr>
          <w:color w:val="000000"/>
          <w:sz w:val="22"/>
          <w:szCs w:val="22"/>
        </w:rPr>
        <w:t xml:space="preserve"> išlaidos, susijusios su prekių mokėtinais mokesčiais, pardavimu ir pristatymu į sutartyje nurodytą vietą.</w:t>
      </w:r>
    </w:p>
    <w:p w14:paraId="63FF7631" w14:textId="77777777" w:rsidR="0079589F" w:rsidRPr="00D8328F" w:rsidRDefault="00000000">
      <w:pPr>
        <w:pStyle w:val="Standard"/>
        <w:ind w:right="49"/>
        <w:jc w:val="both"/>
        <w:rPr>
          <w:sz w:val="22"/>
          <w:szCs w:val="22"/>
        </w:rPr>
      </w:pPr>
      <w:r w:rsidRPr="00D8328F">
        <w:rPr>
          <w:sz w:val="22"/>
          <w:szCs w:val="22"/>
        </w:rPr>
        <w:t xml:space="preserve">2.3. Mokėjimai atliekami eurais. </w:t>
      </w:r>
      <w:r w:rsidRPr="00D8328F">
        <w:rPr>
          <w:iCs/>
          <w:sz w:val="22"/>
          <w:szCs w:val="22"/>
        </w:rPr>
        <w:t>už pateiktas prekes atsiskaito per 30 kalendorinių dienų nuo dienos, kai prekių gavėjas gauna sąskaitą faktūrą.  Prekių gavėjui pervedamos lėšos iš TLK šių prekių pirkimui. Jei per šį laikotarpį prekių gavėjui nepervedamos lėšos iš TLK, mokėjimo terminas pratęsiamas dar 30 dienų, tačiau mokėjimo laikotarpis neviršija 60 kalendorinių dienų nuo prekių gavimo ir prekių perdavimo - priėmimo akto pasirašymo dienos</w:t>
      </w:r>
      <w:r w:rsidRPr="00D8328F">
        <w:rPr>
          <w:iCs/>
          <w:color w:val="000000"/>
          <w:sz w:val="22"/>
          <w:szCs w:val="22"/>
        </w:rPr>
        <w:t>.</w:t>
      </w:r>
    </w:p>
    <w:p w14:paraId="5A662B83" w14:textId="16297CF0" w:rsidR="0079589F" w:rsidRPr="00D8328F" w:rsidRDefault="00000000">
      <w:pPr>
        <w:pStyle w:val="Standard"/>
        <w:jc w:val="both"/>
        <w:rPr>
          <w:sz w:val="22"/>
          <w:szCs w:val="22"/>
        </w:rPr>
      </w:pPr>
      <w:r w:rsidRPr="00D8328F">
        <w:rPr>
          <w:sz w:val="22"/>
          <w:szCs w:val="22"/>
        </w:rPr>
        <w:t>2.4. PVM sąskaitose faktūrose, be kitų privalomų rekvizitų, privalo būti įrašytas sutarties numeris ir data. PVM sąskaitos faktūros privalo būti išrašomos 1 priede nurodytu firminiu prekės pavadinimu arba nurodytu jo sutrumpinimu, o kainos turi būti nurodomos tiek skaičių po kablelio, kiek pateikiama 1 priede.</w:t>
      </w:r>
      <w:r w:rsidRPr="00D8328F">
        <w:rPr>
          <w:rFonts w:eastAsia="Calibri"/>
          <w:b/>
          <w:bCs/>
          <w:sz w:val="22"/>
          <w:szCs w:val="22"/>
        </w:rPr>
        <w:t xml:space="preserve"> Sąskaitos turi būti teikiamos naudojantis tik informacinės sistemos „</w:t>
      </w:r>
      <w:r w:rsidR="00291DE6">
        <w:rPr>
          <w:rFonts w:eastAsia="Calibri"/>
          <w:b/>
          <w:bCs/>
          <w:sz w:val="22"/>
          <w:szCs w:val="22"/>
        </w:rPr>
        <w:t>SABIS</w:t>
      </w:r>
      <w:r w:rsidRPr="00D8328F">
        <w:rPr>
          <w:rFonts w:eastAsia="Calibri"/>
          <w:b/>
          <w:bCs/>
          <w:sz w:val="22"/>
          <w:szCs w:val="22"/>
        </w:rPr>
        <w:t>“ priemonėmis.</w:t>
      </w:r>
    </w:p>
    <w:p w14:paraId="1CA02825" w14:textId="77777777" w:rsidR="0079589F" w:rsidRPr="00D8328F" w:rsidRDefault="00000000">
      <w:pPr>
        <w:pStyle w:val="Standard"/>
        <w:tabs>
          <w:tab w:val="left" w:pos="720"/>
        </w:tabs>
        <w:ind w:right="49"/>
        <w:jc w:val="both"/>
        <w:rPr>
          <w:sz w:val="22"/>
          <w:szCs w:val="22"/>
        </w:rPr>
      </w:pPr>
      <w:r w:rsidRPr="00D8328F">
        <w:rPr>
          <w:sz w:val="22"/>
          <w:szCs w:val="22"/>
        </w:rPr>
        <w:t>2.5. Prekių</w:t>
      </w:r>
      <w:r w:rsidRPr="00D8328F">
        <w:rPr>
          <w:bCs/>
          <w:iCs/>
          <w:sz w:val="22"/>
          <w:szCs w:val="22"/>
        </w:rPr>
        <w:t xml:space="preserve"> kaina</w:t>
      </w:r>
      <w:r w:rsidRPr="00D8328F">
        <w:rPr>
          <w:sz w:val="22"/>
          <w:szCs w:val="22"/>
        </w:rPr>
        <w:t xml:space="preserve"> per visą sutarties galiojimo laiką yra pastovi ir negali būti keičiama, išskyrus atvejį, kai teisės aktais pakeičiamas prekėms taikomas</w:t>
      </w:r>
      <w:r w:rsidRPr="00D8328F">
        <w:rPr>
          <w:bCs/>
          <w:iCs/>
          <w:sz w:val="22"/>
          <w:szCs w:val="22"/>
        </w:rPr>
        <w:t xml:space="preserve"> PVM. Prekių kainos pokyčio dydis yra proporcingas PVM tarifo pokyčio dydžiui. </w:t>
      </w:r>
      <w:r w:rsidRPr="00D8328F">
        <w:rPr>
          <w:sz w:val="22"/>
          <w:szCs w:val="22"/>
        </w:rPr>
        <w:t>Perskaičiuota sutarties ir/ar prekių kaina įforminama Š</w:t>
      </w:r>
      <w:r w:rsidRPr="00D8328F">
        <w:rPr>
          <w:bCs/>
          <w:sz w:val="22"/>
          <w:szCs w:val="22"/>
        </w:rPr>
        <w:t>alių</w:t>
      </w:r>
      <w:r w:rsidRPr="00D8328F">
        <w:rPr>
          <w:sz w:val="22"/>
          <w:szCs w:val="22"/>
        </w:rPr>
        <w:t xml:space="preserve"> pasirašomu susitarimu, kuris tampa neatsiejama sutarties dalimi. Perskaičiuota prekių kaina taikoma prekėms, kurios bus tiekiamos po Š</w:t>
      </w:r>
      <w:r w:rsidRPr="00D8328F">
        <w:rPr>
          <w:bCs/>
          <w:sz w:val="22"/>
          <w:szCs w:val="22"/>
        </w:rPr>
        <w:t>alių</w:t>
      </w:r>
      <w:r w:rsidRPr="00D8328F">
        <w:rPr>
          <w:sz w:val="22"/>
          <w:szCs w:val="22"/>
        </w:rPr>
        <w:t xml:space="preserve"> pasirašyto susitarimo įsigaliojimo dienos. </w:t>
      </w:r>
      <w:r w:rsidRPr="00D8328F">
        <w:rPr>
          <w:color w:val="000000"/>
          <w:sz w:val="22"/>
          <w:szCs w:val="22"/>
        </w:rPr>
        <w:t>Pasikeitus kitiems mokesčiams sutarties ir/ar prekių kaina nebus perskaičiuojama.</w:t>
      </w:r>
    </w:p>
    <w:p w14:paraId="4730C7F7" w14:textId="77777777" w:rsidR="0079589F" w:rsidRPr="00D8328F" w:rsidRDefault="0079589F">
      <w:pPr>
        <w:pStyle w:val="Standard"/>
        <w:tabs>
          <w:tab w:val="left" w:pos="720"/>
        </w:tabs>
        <w:ind w:right="49"/>
        <w:jc w:val="both"/>
        <w:rPr>
          <w:color w:val="000000"/>
          <w:sz w:val="22"/>
          <w:szCs w:val="22"/>
        </w:rPr>
      </w:pPr>
    </w:p>
    <w:p w14:paraId="3574353C" w14:textId="77777777" w:rsidR="0079589F" w:rsidRPr="00D8328F" w:rsidRDefault="00000000">
      <w:pPr>
        <w:pStyle w:val="WW-Default"/>
        <w:jc w:val="center"/>
        <w:rPr>
          <w:b/>
          <w:bCs/>
          <w:sz w:val="22"/>
          <w:szCs w:val="22"/>
        </w:rPr>
      </w:pPr>
      <w:r w:rsidRPr="00D8328F">
        <w:rPr>
          <w:b/>
          <w:bCs/>
          <w:sz w:val="22"/>
          <w:szCs w:val="22"/>
        </w:rPr>
        <w:t>3. PRIEVOLIŲ ĮVYKDYMO TERMINAI IR TVARKA</w:t>
      </w:r>
    </w:p>
    <w:p w14:paraId="462B04DB" w14:textId="77777777" w:rsidR="0079589F" w:rsidRPr="00D8328F" w:rsidRDefault="00000000">
      <w:pPr>
        <w:pStyle w:val="WW-Default"/>
        <w:rPr>
          <w:sz w:val="22"/>
          <w:szCs w:val="22"/>
        </w:rPr>
      </w:pPr>
      <w:r w:rsidRPr="00D8328F">
        <w:rPr>
          <w:sz w:val="22"/>
          <w:szCs w:val="22"/>
        </w:rPr>
        <w:t>3.1. Prekių pristatymo vieta –  Viešoji įstaiga Jurbarko ligoninė, Vydūno g. 56, Jurbarkas.</w:t>
      </w:r>
    </w:p>
    <w:p w14:paraId="7B661907" w14:textId="77777777" w:rsidR="0079589F" w:rsidRPr="00D8328F" w:rsidRDefault="00000000">
      <w:pPr>
        <w:pStyle w:val="Standard"/>
        <w:jc w:val="both"/>
        <w:rPr>
          <w:sz w:val="22"/>
          <w:szCs w:val="22"/>
        </w:rPr>
      </w:pPr>
      <w:r w:rsidRPr="00D8328F">
        <w:rPr>
          <w:sz w:val="22"/>
          <w:szCs w:val="22"/>
        </w:rPr>
        <w:t>3.2. Prekės turi būti pristatytos Pardavėjo transportu ir lėšomis pagal užsakymą (telefonu ar el. paštu) ne vėliau kaip per 5 darbo dienas.</w:t>
      </w:r>
    </w:p>
    <w:p w14:paraId="16DB08B9" w14:textId="77777777" w:rsidR="0079589F" w:rsidRPr="00D8328F" w:rsidRDefault="00000000">
      <w:pPr>
        <w:pStyle w:val="Standard"/>
        <w:jc w:val="both"/>
        <w:rPr>
          <w:sz w:val="22"/>
          <w:szCs w:val="22"/>
        </w:rPr>
      </w:pPr>
      <w:r w:rsidRPr="00D8328F">
        <w:rPr>
          <w:color w:val="000000"/>
          <w:sz w:val="22"/>
          <w:szCs w:val="22"/>
        </w:rPr>
        <w:t xml:space="preserve">3.3. </w:t>
      </w:r>
      <w:r w:rsidRPr="00D8328F">
        <w:rPr>
          <w:b/>
          <w:bCs/>
          <w:color w:val="000000"/>
          <w:sz w:val="22"/>
          <w:szCs w:val="22"/>
        </w:rPr>
        <w:t>Prekės pagal išankstinį užsakymą turi būti pristatomos ir iškraunamos nurodytoje vietoje Pirkėjui darbo dienomis nuo 8 iki 13 val.</w:t>
      </w:r>
    </w:p>
    <w:p w14:paraId="6BEA5953" w14:textId="77777777" w:rsidR="0079589F" w:rsidRPr="00D8328F" w:rsidRDefault="00000000">
      <w:pPr>
        <w:pStyle w:val="Standard"/>
        <w:jc w:val="both"/>
        <w:rPr>
          <w:sz w:val="22"/>
          <w:szCs w:val="22"/>
        </w:rPr>
      </w:pPr>
      <w:r w:rsidRPr="00D8328F">
        <w:rPr>
          <w:color w:val="000000"/>
          <w:sz w:val="22"/>
          <w:szCs w:val="22"/>
        </w:rPr>
        <w:t xml:space="preserve">3.4. </w:t>
      </w:r>
      <w:r w:rsidRPr="00D8328F">
        <w:rPr>
          <w:b/>
          <w:bCs/>
          <w:color w:val="000000"/>
          <w:sz w:val="22"/>
          <w:szCs w:val="22"/>
        </w:rPr>
        <w:t>Prekės  pristatomos pagal užsakomą poreikį, nepriklausomai nuo užsakymo sumos ar kiekio.</w:t>
      </w:r>
    </w:p>
    <w:p w14:paraId="1871C73B" w14:textId="77777777" w:rsidR="0079589F" w:rsidRPr="00D8328F" w:rsidRDefault="00000000">
      <w:pPr>
        <w:pStyle w:val="Standard"/>
        <w:tabs>
          <w:tab w:val="left" w:pos="677"/>
        </w:tabs>
        <w:jc w:val="both"/>
        <w:rPr>
          <w:sz w:val="22"/>
          <w:szCs w:val="22"/>
        </w:rPr>
      </w:pPr>
      <w:r w:rsidRPr="00D8328F">
        <w:rPr>
          <w:sz w:val="22"/>
          <w:szCs w:val="22"/>
        </w:rPr>
        <w:t xml:space="preserve">3.5. </w:t>
      </w:r>
      <w:r w:rsidRPr="00D8328F">
        <w:rPr>
          <w:sz w:val="22"/>
          <w:szCs w:val="22"/>
          <w:lang w:val="pt-BR"/>
        </w:rPr>
        <w:t>Pardavėjas, pristatęs nekokybiškas prekes, savo sąskaita turi pakeisti jas kokybiškomis per 3 kalendorines dienas nuo pranešimo gavimo dienos.</w:t>
      </w:r>
    </w:p>
    <w:p w14:paraId="5FF4E27F" w14:textId="77777777" w:rsidR="0079589F" w:rsidRPr="00D8328F" w:rsidRDefault="0079589F">
      <w:pPr>
        <w:pStyle w:val="Standard"/>
        <w:jc w:val="both"/>
        <w:rPr>
          <w:sz w:val="22"/>
          <w:szCs w:val="22"/>
        </w:rPr>
      </w:pPr>
    </w:p>
    <w:p w14:paraId="50A20797" w14:textId="77777777" w:rsidR="0079589F" w:rsidRPr="00D8328F" w:rsidRDefault="00000000">
      <w:pPr>
        <w:pStyle w:val="WW-Default"/>
        <w:ind w:right="49"/>
        <w:jc w:val="center"/>
        <w:rPr>
          <w:sz w:val="22"/>
          <w:szCs w:val="22"/>
        </w:rPr>
      </w:pPr>
      <w:r w:rsidRPr="00D8328F">
        <w:rPr>
          <w:b/>
          <w:bCs/>
          <w:sz w:val="22"/>
          <w:szCs w:val="22"/>
        </w:rPr>
        <w:t xml:space="preserve">4. </w:t>
      </w:r>
      <w:r w:rsidRPr="00D8328F">
        <w:rPr>
          <w:b/>
          <w:sz w:val="22"/>
          <w:szCs w:val="22"/>
        </w:rPr>
        <w:t>SUTARTINIŲ TERMINŲ NESILAIKYMAS</w:t>
      </w:r>
    </w:p>
    <w:p w14:paraId="730A0372" w14:textId="77777777" w:rsidR="0079589F" w:rsidRPr="00D8328F" w:rsidRDefault="00000000">
      <w:pPr>
        <w:pStyle w:val="Standard"/>
        <w:jc w:val="both"/>
        <w:rPr>
          <w:sz w:val="22"/>
          <w:szCs w:val="22"/>
        </w:rPr>
      </w:pPr>
      <w:r w:rsidRPr="00D8328F">
        <w:rPr>
          <w:sz w:val="22"/>
          <w:szCs w:val="22"/>
        </w:rPr>
        <w:t>4.1. N</w:t>
      </w:r>
      <w:r w:rsidRPr="00D8328F">
        <w:rPr>
          <w:spacing w:val="-6"/>
          <w:sz w:val="22"/>
          <w:szCs w:val="22"/>
        </w:rPr>
        <w:t xml:space="preserve">eatlikus apmokėjimo nustatytais terminais, Pirkėjas, Pardavėjui pareikalavus, privalo sumokėti 0,02 % delspinigių nuo laiku neapmokėtos sumos už kiekvieną uždelstą dieną. Jei Pardavėjas </w:t>
      </w:r>
      <w:r w:rsidRPr="00D8328F">
        <w:rPr>
          <w:sz w:val="22"/>
          <w:szCs w:val="22"/>
        </w:rPr>
        <w:t xml:space="preserve">ne dėl Pirkėjo kaltės 5 kalendorines dienas vėluoja pristatyti prekes sutartyje nustatytu terminu, Pirkėjas, neprarasdamas teisės į kitas savo teisių gynimo priemones pagal sutartį, </w:t>
      </w:r>
      <w:r w:rsidRPr="00D8328F">
        <w:rPr>
          <w:rStyle w:val="FontStyle96"/>
        </w:rPr>
        <w:t>turi teisę be oficialaus įspėjimo pradėti skaičiuoti</w:t>
      </w:r>
      <w:r w:rsidRPr="00D8328F">
        <w:rPr>
          <w:spacing w:val="-6"/>
          <w:sz w:val="22"/>
          <w:szCs w:val="22"/>
        </w:rPr>
        <w:t xml:space="preserve"> 0,03 % </w:t>
      </w:r>
      <w:r w:rsidRPr="00D8328F">
        <w:rPr>
          <w:sz w:val="22"/>
          <w:szCs w:val="22"/>
        </w:rPr>
        <w:t>delspinigius už kiekvieną sekančią uždelstą dieną nuo nepristatytų prekių kainos.</w:t>
      </w:r>
    </w:p>
    <w:p w14:paraId="62331337" w14:textId="77777777" w:rsidR="0079589F" w:rsidRPr="00D8328F" w:rsidRDefault="0079589F">
      <w:pPr>
        <w:pStyle w:val="Standard"/>
        <w:ind w:right="49"/>
        <w:rPr>
          <w:b/>
          <w:sz w:val="22"/>
          <w:szCs w:val="22"/>
        </w:rPr>
      </w:pPr>
    </w:p>
    <w:p w14:paraId="5C7506E9" w14:textId="77777777" w:rsidR="0079589F" w:rsidRPr="00D8328F" w:rsidRDefault="00000000">
      <w:pPr>
        <w:pStyle w:val="Standard"/>
        <w:ind w:right="49"/>
        <w:jc w:val="center"/>
        <w:rPr>
          <w:b/>
          <w:sz w:val="22"/>
          <w:szCs w:val="22"/>
        </w:rPr>
      </w:pPr>
      <w:r w:rsidRPr="00D8328F">
        <w:rPr>
          <w:b/>
          <w:sz w:val="22"/>
          <w:szCs w:val="22"/>
        </w:rPr>
        <w:t>5. SUSIRAŠINĖJIMAS</w:t>
      </w:r>
    </w:p>
    <w:p w14:paraId="109701FF" w14:textId="77777777" w:rsidR="0079589F" w:rsidRPr="00D8328F" w:rsidRDefault="00000000">
      <w:pPr>
        <w:pStyle w:val="Standard"/>
        <w:keepNext/>
        <w:ind w:right="49"/>
        <w:jc w:val="both"/>
        <w:rPr>
          <w:sz w:val="22"/>
          <w:szCs w:val="22"/>
        </w:rPr>
      </w:pPr>
      <w:r w:rsidRPr="00D8328F">
        <w:rPr>
          <w:bCs/>
          <w:sz w:val="22"/>
          <w:szCs w:val="22"/>
        </w:rPr>
        <w:lastRenderedPageBreak/>
        <w:t xml:space="preserve">5.1. Sutarties Šalys susirašinėja lietuvių kalba. Visi pranešimai, sutikimai ir kitas susižinojimas, kuriuos Šalis gali pateikti pagal šią sutartį, laikomi galiojančiais ir įteiktais tinkamai, jeigu yra asmeniškai pateikti kitai Šaliai ir gautas patvirtinimas apie gavimą arba išsiųsti registruotu paštu, faksu, elektroniniu paštu (patvirtinant gavimą), </w:t>
      </w:r>
      <w:r w:rsidRPr="00D8328F">
        <w:rPr>
          <w:rFonts w:eastAsia="Calibri"/>
          <w:sz w:val="22"/>
          <w:szCs w:val="22"/>
        </w:rPr>
        <w:t>Šalių nurodytais adresais.</w:t>
      </w:r>
    </w:p>
    <w:p w14:paraId="0C3455F4" w14:textId="77777777" w:rsidR="0079589F" w:rsidRPr="00D8328F" w:rsidRDefault="00000000">
      <w:pPr>
        <w:pStyle w:val="Standard"/>
        <w:keepNext/>
        <w:ind w:right="49"/>
        <w:jc w:val="both"/>
        <w:rPr>
          <w:sz w:val="22"/>
          <w:szCs w:val="22"/>
        </w:rPr>
      </w:pPr>
      <w:r w:rsidRPr="00D8328F">
        <w:rPr>
          <w:bCs/>
          <w:sz w:val="22"/>
          <w:szCs w:val="22"/>
        </w:rPr>
        <w:t>5.2. Jei pasikeičia Šalies adresas ir/ar kiti duomenys, tokia Šalis turi informuoti kitą Šalį pranešdama ne vėliau, kaip prieš 10 kalendorinių dienų. Jei Šalis nesilaiko šių reikalavimų, ji neturi teisės į pretenziją ar atsiliepimą, jei kitos Šalies veiksmai, atlikti remiantis paskutiniais žinomais jai duomenimis, prieštarauja sutarties</w:t>
      </w:r>
      <w:r w:rsidRPr="00D8328F">
        <w:rPr>
          <w:sz w:val="22"/>
          <w:szCs w:val="22"/>
        </w:rPr>
        <w:t xml:space="preserve"> sąlygoms arba ji negavo jokio pranešimo, išsiųsto pagal duomenis.</w:t>
      </w:r>
    </w:p>
    <w:p w14:paraId="4ED21B9A" w14:textId="77777777" w:rsidR="0079589F" w:rsidRPr="00D8328F" w:rsidRDefault="0079589F">
      <w:pPr>
        <w:pStyle w:val="Standard"/>
        <w:ind w:right="49"/>
        <w:jc w:val="both"/>
        <w:rPr>
          <w:bCs/>
          <w:sz w:val="22"/>
          <w:szCs w:val="22"/>
        </w:rPr>
      </w:pPr>
    </w:p>
    <w:p w14:paraId="6D79B1FE" w14:textId="77777777" w:rsidR="0079589F" w:rsidRPr="00D8328F" w:rsidRDefault="00000000">
      <w:pPr>
        <w:pStyle w:val="Standard"/>
        <w:ind w:right="49"/>
        <w:jc w:val="center"/>
        <w:rPr>
          <w:b/>
          <w:bCs/>
          <w:sz w:val="22"/>
          <w:szCs w:val="22"/>
        </w:rPr>
      </w:pPr>
      <w:r w:rsidRPr="00D8328F">
        <w:rPr>
          <w:b/>
          <w:bCs/>
          <w:sz w:val="22"/>
          <w:szCs w:val="22"/>
        </w:rPr>
        <w:t>6. NENUGALIMA JĖGA</w:t>
      </w:r>
    </w:p>
    <w:p w14:paraId="70AE4F50" w14:textId="77777777" w:rsidR="0079589F" w:rsidRPr="00D8328F" w:rsidRDefault="00000000">
      <w:pPr>
        <w:pStyle w:val="Standard"/>
        <w:keepNext/>
        <w:ind w:right="49"/>
        <w:jc w:val="both"/>
        <w:rPr>
          <w:bCs/>
          <w:sz w:val="22"/>
          <w:szCs w:val="22"/>
        </w:rPr>
      </w:pPr>
      <w:r w:rsidRPr="00D8328F">
        <w:rPr>
          <w:bCs/>
          <w:sz w:val="22"/>
          <w:szCs w:val="22"/>
        </w:rPr>
        <w:t>6.1.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A259B95" w14:textId="77777777" w:rsidR="0079589F" w:rsidRPr="00D8328F" w:rsidRDefault="00000000">
      <w:pPr>
        <w:pStyle w:val="Standard"/>
        <w:keepNext/>
        <w:ind w:right="49"/>
        <w:jc w:val="both"/>
        <w:rPr>
          <w:bCs/>
          <w:sz w:val="22"/>
          <w:szCs w:val="22"/>
        </w:rPr>
      </w:pPr>
      <w:r w:rsidRPr="00D8328F">
        <w:rPr>
          <w:bCs/>
          <w:sz w:val="22"/>
          <w:szCs w:val="22"/>
        </w:rPr>
        <w:t>6.2.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Lietuvos Respublikoje pasitaikančios aplinkybės,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w:t>
      </w:r>
    </w:p>
    <w:p w14:paraId="3FCE9625" w14:textId="77777777" w:rsidR="0079589F" w:rsidRPr="00D8328F" w:rsidRDefault="00000000">
      <w:pPr>
        <w:pStyle w:val="Standard"/>
        <w:keepNext/>
        <w:ind w:right="49"/>
        <w:jc w:val="both"/>
        <w:rPr>
          <w:bCs/>
          <w:sz w:val="22"/>
          <w:szCs w:val="22"/>
        </w:rPr>
      </w:pPr>
      <w:r w:rsidRPr="00D8328F">
        <w:rPr>
          <w:bCs/>
          <w:sz w:val="22"/>
          <w:szCs w:val="22"/>
        </w:rPr>
        <w:t>6.3.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7362DC4F" w14:textId="77777777" w:rsidR="0079589F" w:rsidRPr="00D8328F" w:rsidRDefault="00000000">
      <w:pPr>
        <w:pStyle w:val="Standard"/>
        <w:keepNext/>
        <w:ind w:right="49"/>
        <w:jc w:val="both"/>
        <w:rPr>
          <w:bCs/>
          <w:sz w:val="22"/>
          <w:szCs w:val="22"/>
        </w:rPr>
      </w:pPr>
      <w:r w:rsidRPr="00D8328F">
        <w:rPr>
          <w:bCs/>
          <w:sz w:val="22"/>
          <w:szCs w:val="22"/>
        </w:rPr>
        <w:t>6.4. Sutartis baigiasi kitos Šalies  reikalavimu, kai ją įvykdyti kitai Šaliai neįmanoma dėl nenugalimos jėgos (force majeure).</w:t>
      </w:r>
    </w:p>
    <w:p w14:paraId="32AABEDB" w14:textId="77777777" w:rsidR="0079589F" w:rsidRPr="00D8328F" w:rsidRDefault="0079589F">
      <w:pPr>
        <w:pStyle w:val="Standard"/>
        <w:ind w:right="49"/>
        <w:jc w:val="center"/>
        <w:rPr>
          <w:b/>
          <w:bCs/>
          <w:sz w:val="22"/>
          <w:szCs w:val="22"/>
        </w:rPr>
      </w:pPr>
    </w:p>
    <w:p w14:paraId="5B68B0A6" w14:textId="77777777" w:rsidR="0079589F" w:rsidRPr="00D8328F" w:rsidRDefault="00000000">
      <w:pPr>
        <w:pStyle w:val="Standard"/>
        <w:ind w:right="49"/>
        <w:jc w:val="center"/>
        <w:rPr>
          <w:b/>
          <w:bCs/>
          <w:sz w:val="22"/>
          <w:szCs w:val="22"/>
        </w:rPr>
      </w:pPr>
      <w:r w:rsidRPr="00D8328F">
        <w:rPr>
          <w:b/>
          <w:bCs/>
          <w:sz w:val="22"/>
          <w:szCs w:val="22"/>
        </w:rPr>
        <w:t>7. GINČŲ SPRENDIMO TVARKA</w:t>
      </w:r>
    </w:p>
    <w:p w14:paraId="5A4DA905" w14:textId="77777777" w:rsidR="0079589F" w:rsidRPr="00D8328F" w:rsidRDefault="00000000">
      <w:pPr>
        <w:pStyle w:val="Standard"/>
        <w:keepNext/>
        <w:ind w:right="49"/>
        <w:jc w:val="both"/>
        <w:rPr>
          <w:bCs/>
          <w:sz w:val="22"/>
          <w:szCs w:val="22"/>
        </w:rPr>
      </w:pPr>
      <w:r w:rsidRPr="00D8328F">
        <w:rPr>
          <w:bCs/>
          <w:sz w:val="22"/>
          <w:szCs w:val="22"/>
        </w:rPr>
        <w:t>7.1.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kreiptis į teismą. Visi ginčai, kylantys dėl šios sutarties ar su ja susiję, nepavykus jų išspręsti derybų būdu, sprendžiami Lietuvos Respublikos civilinio proceso kodekso nustatyta tvarka teisme pagal Pirkėjo buveinės vietą.</w:t>
      </w:r>
    </w:p>
    <w:p w14:paraId="705A010D" w14:textId="77777777" w:rsidR="0079589F" w:rsidRPr="00D8328F" w:rsidRDefault="0079589F">
      <w:pPr>
        <w:pStyle w:val="Standard"/>
        <w:ind w:right="49"/>
        <w:jc w:val="both"/>
        <w:rPr>
          <w:bCs/>
          <w:sz w:val="22"/>
          <w:szCs w:val="22"/>
        </w:rPr>
      </w:pPr>
    </w:p>
    <w:p w14:paraId="47E74091" w14:textId="77777777" w:rsidR="0079589F" w:rsidRPr="00D8328F" w:rsidRDefault="00000000">
      <w:pPr>
        <w:pStyle w:val="Standard"/>
        <w:ind w:right="49"/>
        <w:jc w:val="center"/>
        <w:rPr>
          <w:b/>
          <w:sz w:val="22"/>
          <w:szCs w:val="22"/>
        </w:rPr>
      </w:pPr>
      <w:r w:rsidRPr="00D8328F">
        <w:rPr>
          <w:b/>
          <w:sz w:val="22"/>
          <w:szCs w:val="22"/>
        </w:rPr>
        <w:t>8. PIRKIMO SUTARTIES GALIOJIMAS, SUTARTIES NUTRAUKIMO TVARKA</w:t>
      </w:r>
    </w:p>
    <w:p w14:paraId="0DA4C36F" w14:textId="77777777" w:rsidR="0079589F" w:rsidRPr="00D8328F" w:rsidRDefault="00000000">
      <w:pPr>
        <w:pStyle w:val="Standard"/>
        <w:ind w:right="49"/>
        <w:jc w:val="both"/>
        <w:rPr>
          <w:bCs/>
          <w:sz w:val="22"/>
          <w:szCs w:val="22"/>
        </w:rPr>
      </w:pPr>
      <w:r w:rsidRPr="00D8328F">
        <w:rPr>
          <w:bCs/>
          <w:sz w:val="22"/>
          <w:szCs w:val="22"/>
        </w:rPr>
        <w:t>8.1. Ši sutartis sudaryta lietuvių kalba, 2 (dviem) egzemplioriais, turinčiais vienodą teisinę galią – po vieną kiekvienai Šaliai.</w:t>
      </w:r>
    </w:p>
    <w:p w14:paraId="04EA3B1D" w14:textId="5FE86516" w:rsidR="0079589F" w:rsidRPr="00D8328F" w:rsidRDefault="00000000">
      <w:pPr>
        <w:pStyle w:val="Textbody"/>
        <w:tabs>
          <w:tab w:val="left" w:pos="1080"/>
          <w:tab w:val="left" w:pos="1200"/>
        </w:tabs>
        <w:spacing w:after="0"/>
        <w:jc w:val="both"/>
        <w:rPr>
          <w:sz w:val="22"/>
          <w:szCs w:val="22"/>
        </w:rPr>
      </w:pPr>
      <w:r w:rsidRPr="00D8328F">
        <w:rPr>
          <w:bCs/>
          <w:sz w:val="22"/>
          <w:szCs w:val="22"/>
        </w:rPr>
        <w:t xml:space="preserve">8.2. </w:t>
      </w:r>
      <w:r w:rsidRPr="00D8328F">
        <w:rPr>
          <w:sz w:val="22"/>
          <w:szCs w:val="22"/>
        </w:rPr>
        <w:t xml:space="preserve">Sutartis įsigalioja nuo  </w:t>
      </w:r>
      <w:r w:rsidRPr="00D8328F">
        <w:rPr>
          <w:b/>
          <w:bCs/>
          <w:sz w:val="22"/>
          <w:szCs w:val="22"/>
        </w:rPr>
        <w:t>202</w:t>
      </w:r>
      <w:r w:rsidR="00291DE6">
        <w:rPr>
          <w:b/>
          <w:bCs/>
          <w:sz w:val="22"/>
          <w:szCs w:val="22"/>
        </w:rPr>
        <w:t>5</w:t>
      </w:r>
      <w:r w:rsidRPr="00D8328F">
        <w:rPr>
          <w:b/>
          <w:bCs/>
          <w:sz w:val="22"/>
          <w:szCs w:val="22"/>
        </w:rPr>
        <w:t>-        ir galioja 1</w:t>
      </w:r>
      <w:r w:rsidR="00291DE6">
        <w:rPr>
          <w:b/>
          <w:bCs/>
          <w:sz w:val="22"/>
          <w:szCs w:val="22"/>
        </w:rPr>
        <w:t>8</w:t>
      </w:r>
      <w:r w:rsidRPr="00D8328F">
        <w:rPr>
          <w:b/>
          <w:bCs/>
          <w:sz w:val="22"/>
          <w:szCs w:val="22"/>
        </w:rPr>
        <w:t xml:space="preserve"> mėn. </w:t>
      </w:r>
      <w:r w:rsidRPr="00D8328F">
        <w:rPr>
          <w:sz w:val="22"/>
          <w:szCs w:val="22"/>
        </w:rPr>
        <w:t>Sutarties galiojimo pabaiga neturės įtakos sutarties pagrindu atsiradusioms prievolėms, kurios pagal savo prigimtį ir esmę lieka galioti ir toliau po sutarties pasibaigimo.</w:t>
      </w:r>
    </w:p>
    <w:p w14:paraId="28EA8D72" w14:textId="77777777" w:rsidR="0079589F" w:rsidRPr="00D8328F" w:rsidRDefault="00000000" w:rsidP="00291DE6">
      <w:pPr>
        <w:pStyle w:val="Standard"/>
        <w:jc w:val="both"/>
        <w:rPr>
          <w:sz w:val="22"/>
          <w:szCs w:val="22"/>
        </w:rPr>
      </w:pPr>
      <w:r w:rsidRPr="00D8328F">
        <w:rPr>
          <w:sz w:val="22"/>
          <w:szCs w:val="22"/>
        </w:rPr>
        <w:t xml:space="preserve">8.3. </w:t>
      </w:r>
      <w:r w:rsidRPr="00291DE6">
        <w:rPr>
          <w:rFonts w:cs="Times New Roman"/>
          <w:sz w:val="22"/>
          <w:szCs w:val="22"/>
        </w:rPr>
        <w:t>Sutarties įvykdymo užtikrinimas – netesybos. Tiekėjui neįvykdžius ar netinkamai įvykdžius savo sutartinius įsipareigojimus, Tiekėjas moka Pirkėjui 5% dydžio baudą nuo bendros Sutarties sumos. Sumokėjimas neatleidžia Pardavėjo nuo tolimesnio Sutarties vykdymo</w:t>
      </w:r>
      <w:r w:rsidRPr="00D8328F">
        <w:rPr>
          <w:sz w:val="22"/>
          <w:szCs w:val="22"/>
        </w:rPr>
        <w:t>.</w:t>
      </w:r>
    </w:p>
    <w:p w14:paraId="494113F3" w14:textId="77777777" w:rsidR="0079589F" w:rsidRPr="00D8328F" w:rsidRDefault="00000000">
      <w:pPr>
        <w:pStyle w:val="Standard"/>
        <w:jc w:val="both"/>
        <w:rPr>
          <w:sz w:val="22"/>
          <w:szCs w:val="22"/>
        </w:rPr>
      </w:pPr>
      <w:r w:rsidRPr="00D8328F">
        <w:rPr>
          <w:sz w:val="22"/>
          <w:szCs w:val="22"/>
        </w:rPr>
        <w:t xml:space="preserve">8.4. Sutarties sąlygos sutarties galiojimo laikotarpiu negali būti keičiamos, išskyrus tokias sutarties sąlygas, kurias pakeitus nebūtų pažeisti Viešųjų pirkimų įstatyme nustatyti principai ir tikslai. Sutarties sąlygų keitimu nebus laikomas sutarties sąlygų koregavimas joje numatytomis aplinkybėmis, jei šios aplinkybės nustatytos aiškiai ir nedviprasmiškai bei buvo pateiktos konkurso sąlygose. Tais atvejais, kai sutarties sąlygų keitimo būtinybės nebuvo įmanoma numatyti rengiant konkurso sąlygas ir sutarties sudarymo metu, Šalys gali keisti tik neesmines sutarties sąlygas. Šalių </w:t>
      </w:r>
      <w:r w:rsidRPr="00D8328F">
        <w:rPr>
          <w:spacing w:val="-4"/>
          <w:sz w:val="22"/>
          <w:szCs w:val="22"/>
        </w:rPr>
        <w:t>valia turi būti įforminama protokolu arba papildomu susitarimu prie sutarties, pasirašomu abiejų Šalių, kuris tampa neatskiriama sutarties dalimi.</w:t>
      </w:r>
    </w:p>
    <w:p w14:paraId="60A71A55" w14:textId="77777777" w:rsidR="0079589F" w:rsidRPr="00D8328F" w:rsidRDefault="00000000">
      <w:pPr>
        <w:pStyle w:val="Standard"/>
        <w:jc w:val="both"/>
        <w:rPr>
          <w:sz w:val="22"/>
          <w:szCs w:val="22"/>
        </w:rPr>
      </w:pPr>
      <w:r w:rsidRPr="00D8328F">
        <w:rPr>
          <w:color w:val="000000"/>
          <w:sz w:val="22"/>
          <w:szCs w:val="22"/>
        </w:rPr>
        <w:t xml:space="preserve">8.5. Pirkėjas </w:t>
      </w:r>
      <w:r w:rsidRPr="00D8328F">
        <w:rPr>
          <w:sz w:val="22"/>
          <w:szCs w:val="22"/>
        </w:rPr>
        <w:t xml:space="preserve">turi teisę vienašališkai nutraukti sutartį, jeigu </w:t>
      </w:r>
      <w:r w:rsidRPr="00D8328F">
        <w:rPr>
          <w:bCs/>
          <w:sz w:val="22"/>
          <w:szCs w:val="22"/>
        </w:rPr>
        <w:t>Pardavėjas</w:t>
      </w:r>
      <w:r w:rsidRPr="00D8328F">
        <w:rPr>
          <w:sz w:val="22"/>
          <w:szCs w:val="22"/>
        </w:rPr>
        <w:t xml:space="preserve"> nevykdo savo įsipareigojimų arba vykdo juos kitomis sąlygomis, negu buvo nurodyta konkurso sąlygose ir sutartyje. </w:t>
      </w:r>
      <w:r w:rsidRPr="00D8328F">
        <w:rPr>
          <w:bCs/>
          <w:sz w:val="22"/>
          <w:szCs w:val="22"/>
        </w:rPr>
        <w:t>Pirkėjas, nusprendęs nutraukti</w:t>
      </w:r>
      <w:r w:rsidRPr="00D8328F">
        <w:rPr>
          <w:sz w:val="22"/>
          <w:szCs w:val="22"/>
        </w:rPr>
        <w:t xml:space="preserve"> sutartį, prieš 14 kalendorinių dienų raštu praneša apie tai Pardavėjui. Jei </w:t>
      </w:r>
      <w:r w:rsidRPr="00D8328F">
        <w:rPr>
          <w:bCs/>
          <w:sz w:val="22"/>
          <w:szCs w:val="22"/>
        </w:rPr>
        <w:t>Pirkėjas</w:t>
      </w:r>
      <w:r w:rsidRPr="00D8328F">
        <w:rPr>
          <w:sz w:val="22"/>
          <w:szCs w:val="22"/>
        </w:rPr>
        <w:t xml:space="preserve"> nevykdo savo sutartinių </w:t>
      </w:r>
      <w:r w:rsidRPr="00D8328F">
        <w:rPr>
          <w:sz w:val="22"/>
          <w:szCs w:val="22"/>
        </w:rPr>
        <w:lastRenderedPageBreak/>
        <w:t xml:space="preserve">įsipareigojimų, </w:t>
      </w:r>
      <w:r w:rsidRPr="00D8328F">
        <w:rPr>
          <w:bCs/>
          <w:sz w:val="22"/>
          <w:szCs w:val="22"/>
        </w:rPr>
        <w:t>Pardavėjas</w:t>
      </w:r>
      <w:r w:rsidRPr="00D8328F">
        <w:rPr>
          <w:sz w:val="22"/>
          <w:szCs w:val="22"/>
        </w:rPr>
        <w:t xml:space="preserve"> gali nutraukti sutartį prieš 30 kalendorinių dienų raštu pranešęs apie tai Pirkėjui. Sutartis gali būti nutraukta abipusiu susitarimu. Sutarties nutraukimo atveju Pirkėjas apmoka už faktiškai nusipirktas pilnos komplektacijos ir tinkamas naudoti prekes. Jeigu sutartį Pirkėjas nutraukia vienašališkai Pardavėjui netinkamai vykdant sutartį, iš mokėtinos sumos jis turi teisę išskaičiuoti netesybas, delspinigius ir Pirkėjo patirtus nuostolius.</w:t>
      </w:r>
    </w:p>
    <w:p w14:paraId="05AA0C8B" w14:textId="77777777" w:rsidR="0079589F" w:rsidRPr="00D8328F" w:rsidRDefault="00000000">
      <w:pPr>
        <w:pStyle w:val="Standard"/>
        <w:jc w:val="both"/>
        <w:rPr>
          <w:color w:val="000000"/>
          <w:sz w:val="22"/>
          <w:szCs w:val="22"/>
        </w:rPr>
      </w:pPr>
      <w:r w:rsidRPr="00D8328F">
        <w:rPr>
          <w:color w:val="000000"/>
          <w:sz w:val="22"/>
          <w:szCs w:val="22"/>
        </w:rPr>
        <w:t>8.6. Šalių statuso pasikeitimas nėra pagrindas sutarčiai nutraukti.</w:t>
      </w:r>
    </w:p>
    <w:p w14:paraId="67AFE5EB" w14:textId="77777777" w:rsidR="0079589F" w:rsidRPr="00D8328F" w:rsidRDefault="00000000">
      <w:pPr>
        <w:pStyle w:val="CommentText"/>
        <w:ind w:right="49"/>
        <w:jc w:val="both"/>
        <w:rPr>
          <w:sz w:val="22"/>
          <w:szCs w:val="22"/>
        </w:rPr>
      </w:pPr>
      <w:r w:rsidRPr="00D8328F">
        <w:rPr>
          <w:color w:val="000000"/>
          <w:sz w:val="22"/>
          <w:szCs w:val="22"/>
        </w:rPr>
        <w:t xml:space="preserve">8.7. </w:t>
      </w:r>
      <w:r w:rsidRPr="00D8328F">
        <w:rPr>
          <w:b/>
          <w:bCs/>
          <w:color w:val="000000"/>
          <w:sz w:val="22"/>
          <w:szCs w:val="22"/>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p w14:paraId="621455C4" w14:textId="77777777" w:rsidR="0079589F" w:rsidRPr="00D8328F" w:rsidRDefault="0079589F">
      <w:pPr>
        <w:pStyle w:val="Standard"/>
        <w:ind w:right="-360"/>
        <w:jc w:val="center"/>
        <w:rPr>
          <w:b/>
          <w:bCs/>
          <w:sz w:val="22"/>
          <w:szCs w:val="22"/>
        </w:rPr>
      </w:pPr>
    </w:p>
    <w:p w14:paraId="412B2189" w14:textId="77777777" w:rsidR="0079589F" w:rsidRPr="00D8328F" w:rsidRDefault="00000000">
      <w:pPr>
        <w:pStyle w:val="Standard"/>
        <w:ind w:right="-360"/>
        <w:jc w:val="center"/>
        <w:rPr>
          <w:b/>
          <w:bCs/>
          <w:sz w:val="22"/>
          <w:szCs w:val="22"/>
        </w:rPr>
      </w:pPr>
      <w:r w:rsidRPr="00D8328F">
        <w:rPr>
          <w:b/>
          <w:bCs/>
          <w:sz w:val="22"/>
          <w:szCs w:val="22"/>
        </w:rPr>
        <w:t>9. ŠALIŲ REKVIZITAI IR PARAŠAI</w:t>
      </w:r>
    </w:p>
    <w:tbl>
      <w:tblPr>
        <w:tblW w:w="9654" w:type="dxa"/>
        <w:tblInd w:w="-10" w:type="dxa"/>
        <w:tblLayout w:type="fixed"/>
        <w:tblCellMar>
          <w:left w:w="10" w:type="dxa"/>
          <w:right w:w="10" w:type="dxa"/>
        </w:tblCellMar>
        <w:tblLook w:val="0000" w:firstRow="0" w:lastRow="0" w:firstColumn="0" w:lastColumn="0" w:noHBand="0" w:noVBand="0"/>
      </w:tblPr>
      <w:tblGrid>
        <w:gridCol w:w="4818"/>
        <w:gridCol w:w="4836"/>
      </w:tblGrid>
      <w:tr w:rsidR="0079589F" w:rsidRPr="00D8328F" w14:paraId="38B15E80" w14:textId="77777777">
        <w:tc>
          <w:tcPr>
            <w:tcW w:w="4818" w:type="dxa"/>
            <w:tcBorders>
              <w:top w:val="single" w:sz="2" w:space="0" w:color="000001"/>
              <w:left w:val="single" w:sz="2" w:space="0" w:color="000001"/>
              <w:bottom w:val="single" w:sz="2" w:space="0" w:color="000001"/>
            </w:tcBorders>
            <w:tcMar>
              <w:top w:w="0" w:type="dxa"/>
              <w:left w:w="10" w:type="dxa"/>
              <w:bottom w:w="0" w:type="dxa"/>
              <w:right w:w="10" w:type="dxa"/>
            </w:tcMar>
          </w:tcPr>
          <w:p w14:paraId="2EB25CBD" w14:textId="77777777" w:rsidR="0079589F" w:rsidRPr="00D8328F" w:rsidRDefault="00000000">
            <w:pPr>
              <w:pStyle w:val="Standard"/>
              <w:jc w:val="center"/>
              <w:rPr>
                <w:b/>
                <w:bCs/>
                <w:color w:val="000000"/>
                <w:sz w:val="22"/>
                <w:szCs w:val="22"/>
              </w:rPr>
            </w:pPr>
            <w:r w:rsidRPr="00D8328F">
              <w:rPr>
                <w:b/>
                <w:bCs/>
                <w:color w:val="000000"/>
                <w:sz w:val="22"/>
                <w:szCs w:val="22"/>
              </w:rPr>
              <w:t xml:space="preserve">PIRKĖJAS:  </w:t>
            </w:r>
          </w:p>
          <w:p w14:paraId="0B9C7B95" w14:textId="77777777" w:rsidR="0079589F" w:rsidRPr="00D8328F" w:rsidRDefault="00000000">
            <w:pPr>
              <w:pStyle w:val="Standard"/>
              <w:ind w:right="-7"/>
              <w:jc w:val="both"/>
              <w:rPr>
                <w:sz w:val="22"/>
                <w:szCs w:val="22"/>
              </w:rPr>
            </w:pPr>
            <w:r w:rsidRPr="00D8328F">
              <w:rPr>
                <w:sz w:val="22"/>
                <w:szCs w:val="22"/>
              </w:rPr>
              <w:t>Viešoji įstaiga Jurbarko ligoninė</w:t>
            </w:r>
            <w:r w:rsidRPr="00D8328F">
              <w:rPr>
                <w:sz w:val="22"/>
                <w:szCs w:val="22"/>
              </w:rPr>
              <w:tab/>
            </w:r>
            <w:r w:rsidRPr="00D8328F">
              <w:rPr>
                <w:sz w:val="22"/>
                <w:szCs w:val="22"/>
              </w:rPr>
              <w:tab/>
              <w:t xml:space="preserve">                                                                 Vydūno g. 56, LT-74112  Jurbarkas</w:t>
            </w:r>
          </w:p>
          <w:p w14:paraId="0D3DAA18" w14:textId="77777777" w:rsidR="0079589F" w:rsidRPr="00D8328F" w:rsidRDefault="00000000">
            <w:pPr>
              <w:pStyle w:val="Standard"/>
              <w:ind w:right="-7"/>
              <w:jc w:val="both"/>
              <w:rPr>
                <w:sz w:val="22"/>
                <w:szCs w:val="22"/>
              </w:rPr>
            </w:pPr>
            <w:r w:rsidRPr="00D8328F">
              <w:rPr>
                <w:sz w:val="22"/>
                <w:szCs w:val="22"/>
              </w:rPr>
              <w:t>Tel. (8 447) 71 835, faksas (8 447) 71 850</w:t>
            </w:r>
            <w:r w:rsidRPr="00D8328F">
              <w:rPr>
                <w:sz w:val="22"/>
                <w:szCs w:val="22"/>
              </w:rPr>
              <w:tab/>
              <w:t xml:space="preserve">                                                                                                </w:t>
            </w:r>
            <w:proofErr w:type="spellStart"/>
            <w:r w:rsidRPr="00D8328F">
              <w:rPr>
                <w:sz w:val="22"/>
                <w:szCs w:val="22"/>
              </w:rPr>
              <w:t>el.p</w:t>
            </w:r>
            <w:proofErr w:type="spellEnd"/>
            <w:r w:rsidRPr="00D8328F">
              <w:rPr>
                <w:sz w:val="22"/>
                <w:szCs w:val="22"/>
              </w:rPr>
              <w:t xml:space="preserve">. </w:t>
            </w:r>
            <w:hyperlink r:id="rId7" w:history="1">
              <w:r w:rsidR="0079589F" w:rsidRPr="00D8328F">
                <w:rPr>
                  <w:rStyle w:val="Internetlink"/>
                  <w:sz w:val="22"/>
                  <w:szCs w:val="22"/>
                </w:rPr>
                <w:t>info@jurbarkoligonine.lt</w:t>
              </w:r>
            </w:hyperlink>
            <w:r w:rsidRPr="00D8328F">
              <w:rPr>
                <w:rStyle w:val="Internetlink"/>
                <w:sz w:val="22"/>
                <w:szCs w:val="22"/>
              </w:rPr>
              <w:t xml:space="preserve"> </w:t>
            </w:r>
            <w:r w:rsidRPr="00D8328F">
              <w:rPr>
                <w:sz w:val="22"/>
                <w:szCs w:val="22"/>
              </w:rPr>
              <w:tab/>
            </w:r>
            <w:r w:rsidRPr="00D8328F">
              <w:rPr>
                <w:sz w:val="22"/>
                <w:szCs w:val="22"/>
              </w:rPr>
              <w:tab/>
            </w:r>
          </w:p>
          <w:p w14:paraId="11B31F95" w14:textId="77777777" w:rsidR="0079589F" w:rsidRPr="00D8328F" w:rsidRDefault="00000000">
            <w:pPr>
              <w:pStyle w:val="Standard"/>
              <w:ind w:right="-7"/>
              <w:jc w:val="both"/>
              <w:rPr>
                <w:sz w:val="22"/>
                <w:szCs w:val="22"/>
              </w:rPr>
            </w:pPr>
            <w:r w:rsidRPr="00D8328F">
              <w:rPr>
                <w:sz w:val="22"/>
                <w:szCs w:val="22"/>
              </w:rPr>
              <w:t>Įmonės kodas 158314921</w:t>
            </w:r>
            <w:r w:rsidRPr="00D8328F">
              <w:rPr>
                <w:sz w:val="22"/>
                <w:szCs w:val="22"/>
              </w:rPr>
              <w:tab/>
            </w:r>
            <w:r w:rsidRPr="00D8328F">
              <w:rPr>
                <w:sz w:val="22"/>
                <w:szCs w:val="22"/>
              </w:rPr>
              <w:tab/>
            </w:r>
          </w:p>
          <w:p w14:paraId="1FCF47D6" w14:textId="77777777" w:rsidR="0079589F" w:rsidRPr="00D8328F" w:rsidRDefault="00000000">
            <w:pPr>
              <w:pStyle w:val="Standard"/>
              <w:ind w:right="-7"/>
              <w:jc w:val="both"/>
              <w:rPr>
                <w:sz w:val="22"/>
                <w:szCs w:val="22"/>
              </w:rPr>
            </w:pPr>
            <w:r w:rsidRPr="00D8328F">
              <w:rPr>
                <w:rStyle w:val="StrongEmphasis"/>
                <w:sz w:val="22"/>
                <w:szCs w:val="22"/>
              </w:rPr>
              <w:t xml:space="preserve"> AB „Swedbank“  bankas</w:t>
            </w:r>
            <w:r w:rsidRPr="00D8328F">
              <w:rPr>
                <w:sz w:val="22"/>
                <w:szCs w:val="22"/>
              </w:rPr>
              <w:t>.</w:t>
            </w:r>
          </w:p>
          <w:p w14:paraId="6E0392C3" w14:textId="77777777" w:rsidR="0079589F" w:rsidRPr="00D8328F" w:rsidRDefault="00000000">
            <w:pPr>
              <w:pStyle w:val="Standard"/>
              <w:ind w:right="-7"/>
              <w:jc w:val="both"/>
              <w:rPr>
                <w:sz w:val="22"/>
                <w:szCs w:val="22"/>
              </w:rPr>
            </w:pPr>
            <w:r w:rsidRPr="00D8328F">
              <w:rPr>
                <w:sz w:val="22"/>
                <w:szCs w:val="22"/>
              </w:rPr>
              <w:t xml:space="preserve"> A. s. Nr. LT687300010112950676</w:t>
            </w:r>
            <w:r w:rsidRPr="00D8328F">
              <w:rPr>
                <w:sz w:val="22"/>
                <w:szCs w:val="22"/>
              </w:rPr>
              <w:tab/>
            </w:r>
          </w:p>
          <w:p w14:paraId="1A22419F" w14:textId="77777777" w:rsidR="0079589F" w:rsidRPr="00D8328F" w:rsidRDefault="00000000">
            <w:pPr>
              <w:pStyle w:val="Standard"/>
              <w:ind w:right="-7"/>
              <w:jc w:val="both"/>
              <w:rPr>
                <w:sz w:val="22"/>
                <w:szCs w:val="22"/>
              </w:rPr>
            </w:pPr>
            <w:r w:rsidRPr="00D8328F">
              <w:rPr>
                <w:sz w:val="22"/>
                <w:szCs w:val="22"/>
              </w:rPr>
              <w:t xml:space="preserve"> Kodas 73000</w:t>
            </w:r>
          </w:p>
          <w:p w14:paraId="2F3C3120" w14:textId="77777777" w:rsidR="0079589F" w:rsidRPr="00D8328F" w:rsidRDefault="0079589F">
            <w:pPr>
              <w:pStyle w:val="Standard"/>
              <w:jc w:val="both"/>
              <w:rPr>
                <w:sz w:val="22"/>
                <w:szCs w:val="22"/>
              </w:rPr>
            </w:pPr>
          </w:p>
          <w:p w14:paraId="33357397" w14:textId="77777777" w:rsidR="0079589F" w:rsidRPr="00D8328F" w:rsidRDefault="00000000">
            <w:pPr>
              <w:pStyle w:val="Standard"/>
              <w:jc w:val="both"/>
              <w:rPr>
                <w:sz w:val="22"/>
                <w:szCs w:val="22"/>
              </w:rPr>
            </w:pPr>
            <w:r w:rsidRPr="00D8328F">
              <w:rPr>
                <w:sz w:val="22"/>
                <w:szCs w:val="22"/>
              </w:rPr>
              <w:t xml:space="preserve"> Vyriausioji gydytoja</w:t>
            </w:r>
          </w:p>
          <w:p w14:paraId="24A02EF7" w14:textId="77777777" w:rsidR="0079589F" w:rsidRPr="00D8328F" w:rsidRDefault="00000000">
            <w:pPr>
              <w:pStyle w:val="Standard"/>
              <w:jc w:val="both"/>
              <w:rPr>
                <w:sz w:val="22"/>
                <w:szCs w:val="22"/>
              </w:rPr>
            </w:pPr>
            <w:r w:rsidRPr="00D8328F">
              <w:rPr>
                <w:b/>
                <w:bCs/>
                <w:color w:val="000000"/>
                <w:sz w:val="22"/>
                <w:szCs w:val="22"/>
              </w:rPr>
              <w:t xml:space="preserve"> </w:t>
            </w:r>
            <w:r w:rsidRPr="00D8328F">
              <w:rPr>
                <w:color w:val="000000"/>
                <w:sz w:val="22"/>
                <w:szCs w:val="22"/>
              </w:rPr>
              <w:t>Rūta Lukšienė</w:t>
            </w:r>
          </w:p>
          <w:p w14:paraId="30367BAB" w14:textId="77777777" w:rsidR="0079589F" w:rsidRPr="00D8328F" w:rsidRDefault="00000000">
            <w:pPr>
              <w:pStyle w:val="Standard"/>
              <w:jc w:val="both"/>
              <w:rPr>
                <w:sz w:val="22"/>
                <w:szCs w:val="22"/>
              </w:rPr>
            </w:pPr>
            <w:r w:rsidRPr="00D8328F">
              <w:rPr>
                <w:color w:val="000000"/>
                <w:sz w:val="22"/>
                <w:szCs w:val="22"/>
              </w:rPr>
              <w:t xml:space="preserve">       </w:t>
            </w:r>
            <w:r w:rsidRPr="00D8328F">
              <w:rPr>
                <w:b/>
                <w:bCs/>
                <w:color w:val="000000"/>
                <w:sz w:val="22"/>
                <w:szCs w:val="22"/>
              </w:rPr>
              <w:t>___________________</w:t>
            </w:r>
          </w:p>
          <w:p w14:paraId="353322F8" w14:textId="77777777" w:rsidR="0079589F" w:rsidRPr="00D8328F" w:rsidRDefault="00000000">
            <w:pPr>
              <w:pStyle w:val="Standard"/>
              <w:jc w:val="both"/>
              <w:rPr>
                <w:sz w:val="22"/>
                <w:szCs w:val="22"/>
              </w:rPr>
            </w:pPr>
            <w:r w:rsidRPr="00D8328F">
              <w:rPr>
                <w:b/>
                <w:bCs/>
                <w:color w:val="000000"/>
                <w:sz w:val="22"/>
                <w:szCs w:val="22"/>
              </w:rPr>
              <w:t xml:space="preserve">             (parašas)</w:t>
            </w:r>
            <w:r w:rsidRPr="00D8328F">
              <w:rPr>
                <w:color w:val="000000"/>
                <w:sz w:val="22"/>
                <w:szCs w:val="22"/>
              </w:rPr>
              <w:t xml:space="preserve">                                              </w:t>
            </w:r>
          </w:p>
          <w:p w14:paraId="05D14164" w14:textId="77777777" w:rsidR="0079589F" w:rsidRPr="00D8328F" w:rsidRDefault="00000000">
            <w:pPr>
              <w:pStyle w:val="Standard"/>
              <w:jc w:val="both"/>
              <w:rPr>
                <w:sz w:val="22"/>
                <w:szCs w:val="22"/>
              </w:rPr>
            </w:pPr>
            <w:r w:rsidRPr="00D8328F">
              <w:rPr>
                <w:color w:val="000000"/>
                <w:sz w:val="22"/>
                <w:szCs w:val="22"/>
              </w:rPr>
              <w:t xml:space="preserve">                                                             </w:t>
            </w:r>
            <w:r w:rsidRPr="00D8328F">
              <w:rPr>
                <w:b/>
                <w:bCs/>
                <w:color w:val="000000"/>
                <w:sz w:val="22"/>
                <w:szCs w:val="22"/>
              </w:rPr>
              <w:t xml:space="preserve">  A.V.</w:t>
            </w:r>
          </w:p>
        </w:tc>
        <w:tc>
          <w:tcPr>
            <w:tcW w:w="4836"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tcPr>
          <w:p w14:paraId="47C63CC5" w14:textId="77777777" w:rsidR="0079589F" w:rsidRPr="00D8328F" w:rsidRDefault="00000000">
            <w:pPr>
              <w:pStyle w:val="Standard"/>
              <w:jc w:val="center"/>
              <w:rPr>
                <w:b/>
                <w:bCs/>
                <w:sz w:val="22"/>
                <w:szCs w:val="22"/>
              </w:rPr>
            </w:pPr>
            <w:r w:rsidRPr="00D8328F">
              <w:rPr>
                <w:b/>
                <w:bCs/>
                <w:sz w:val="22"/>
                <w:szCs w:val="22"/>
              </w:rPr>
              <w:t>PARDAVĖJAS</w:t>
            </w:r>
          </w:p>
          <w:p w14:paraId="1B162830" w14:textId="77777777" w:rsidR="0079589F" w:rsidRPr="00D8328F" w:rsidRDefault="00000000">
            <w:pPr>
              <w:pStyle w:val="Standard"/>
              <w:jc w:val="both"/>
              <w:rPr>
                <w:sz w:val="22"/>
                <w:szCs w:val="22"/>
              </w:rPr>
            </w:pPr>
            <w:r w:rsidRPr="00D8328F">
              <w:rPr>
                <w:sz w:val="22"/>
                <w:szCs w:val="22"/>
              </w:rPr>
              <w:t xml:space="preserve"> </w:t>
            </w:r>
          </w:p>
          <w:p w14:paraId="3C106C04" w14:textId="77777777" w:rsidR="0079589F" w:rsidRPr="00D8328F" w:rsidRDefault="0079589F">
            <w:pPr>
              <w:pStyle w:val="Standard"/>
              <w:jc w:val="both"/>
              <w:rPr>
                <w:sz w:val="22"/>
                <w:szCs w:val="22"/>
              </w:rPr>
            </w:pPr>
          </w:p>
          <w:p w14:paraId="5D0CA03B" w14:textId="77777777" w:rsidR="0079589F" w:rsidRPr="00D8328F" w:rsidRDefault="0079589F">
            <w:pPr>
              <w:pStyle w:val="Standard"/>
              <w:jc w:val="both"/>
              <w:rPr>
                <w:sz w:val="22"/>
                <w:szCs w:val="22"/>
              </w:rPr>
            </w:pPr>
          </w:p>
          <w:p w14:paraId="486BDBEA" w14:textId="77777777" w:rsidR="0079589F" w:rsidRPr="00D8328F" w:rsidRDefault="0079589F">
            <w:pPr>
              <w:pStyle w:val="Standard"/>
              <w:jc w:val="both"/>
              <w:rPr>
                <w:sz w:val="22"/>
                <w:szCs w:val="22"/>
              </w:rPr>
            </w:pPr>
          </w:p>
          <w:p w14:paraId="6CE069BC" w14:textId="77777777" w:rsidR="0079589F" w:rsidRPr="00D8328F" w:rsidRDefault="0079589F">
            <w:pPr>
              <w:pStyle w:val="Standard"/>
              <w:jc w:val="both"/>
              <w:rPr>
                <w:sz w:val="22"/>
                <w:szCs w:val="22"/>
              </w:rPr>
            </w:pPr>
          </w:p>
          <w:p w14:paraId="7845474E" w14:textId="77777777" w:rsidR="0079589F" w:rsidRPr="00D8328F" w:rsidRDefault="0079589F">
            <w:pPr>
              <w:pStyle w:val="Standard"/>
              <w:jc w:val="both"/>
              <w:rPr>
                <w:sz w:val="22"/>
                <w:szCs w:val="22"/>
              </w:rPr>
            </w:pPr>
          </w:p>
          <w:p w14:paraId="14CD7ED7" w14:textId="77777777" w:rsidR="0079589F" w:rsidRPr="00D8328F" w:rsidRDefault="0079589F">
            <w:pPr>
              <w:pStyle w:val="Standard"/>
              <w:jc w:val="both"/>
              <w:rPr>
                <w:sz w:val="22"/>
                <w:szCs w:val="22"/>
              </w:rPr>
            </w:pPr>
          </w:p>
          <w:p w14:paraId="2A87A931" w14:textId="77777777" w:rsidR="0079589F" w:rsidRPr="00D8328F" w:rsidRDefault="0079589F">
            <w:pPr>
              <w:pStyle w:val="Standard"/>
              <w:jc w:val="both"/>
              <w:rPr>
                <w:sz w:val="22"/>
                <w:szCs w:val="22"/>
              </w:rPr>
            </w:pPr>
          </w:p>
          <w:p w14:paraId="31728149" w14:textId="77777777" w:rsidR="0079589F" w:rsidRPr="00D8328F" w:rsidRDefault="0079589F">
            <w:pPr>
              <w:pStyle w:val="Standard"/>
              <w:jc w:val="both"/>
              <w:rPr>
                <w:sz w:val="22"/>
                <w:szCs w:val="22"/>
              </w:rPr>
            </w:pPr>
          </w:p>
          <w:p w14:paraId="10D6A81C" w14:textId="77777777" w:rsidR="0079589F" w:rsidRPr="00D8328F" w:rsidRDefault="00000000">
            <w:pPr>
              <w:pStyle w:val="Standard"/>
              <w:jc w:val="both"/>
              <w:rPr>
                <w:sz w:val="22"/>
                <w:szCs w:val="22"/>
              </w:rPr>
            </w:pPr>
            <w:r w:rsidRPr="00D8328F">
              <w:rPr>
                <w:sz w:val="22"/>
                <w:szCs w:val="22"/>
              </w:rPr>
              <w:t xml:space="preserve">                               </w:t>
            </w:r>
          </w:p>
          <w:p w14:paraId="15FC04CE" w14:textId="77777777" w:rsidR="0079589F" w:rsidRPr="00D8328F" w:rsidRDefault="00000000">
            <w:pPr>
              <w:pStyle w:val="Standard"/>
              <w:jc w:val="center"/>
              <w:rPr>
                <w:b/>
                <w:bCs/>
                <w:sz w:val="22"/>
                <w:szCs w:val="22"/>
              </w:rPr>
            </w:pPr>
            <w:r w:rsidRPr="00D8328F">
              <w:rPr>
                <w:b/>
                <w:bCs/>
                <w:sz w:val="22"/>
                <w:szCs w:val="22"/>
              </w:rPr>
              <w:t>___________________</w:t>
            </w:r>
          </w:p>
          <w:p w14:paraId="00510305" w14:textId="77777777" w:rsidR="0079589F" w:rsidRPr="00D8328F" w:rsidRDefault="00000000">
            <w:pPr>
              <w:pStyle w:val="Standard"/>
              <w:jc w:val="center"/>
              <w:rPr>
                <w:b/>
                <w:bCs/>
                <w:sz w:val="22"/>
                <w:szCs w:val="22"/>
              </w:rPr>
            </w:pPr>
            <w:r w:rsidRPr="00D8328F">
              <w:rPr>
                <w:b/>
                <w:bCs/>
                <w:sz w:val="22"/>
                <w:szCs w:val="22"/>
              </w:rPr>
              <w:t xml:space="preserve">             (parašas)</w:t>
            </w:r>
          </w:p>
          <w:p w14:paraId="3EED826D" w14:textId="77777777" w:rsidR="0079589F" w:rsidRPr="00D8328F" w:rsidRDefault="00000000">
            <w:pPr>
              <w:pStyle w:val="Standard"/>
              <w:jc w:val="center"/>
              <w:rPr>
                <w:b/>
                <w:bCs/>
                <w:sz w:val="22"/>
                <w:szCs w:val="22"/>
              </w:rPr>
            </w:pPr>
            <w:r w:rsidRPr="00D8328F">
              <w:rPr>
                <w:b/>
                <w:bCs/>
                <w:sz w:val="22"/>
                <w:szCs w:val="22"/>
              </w:rPr>
              <w:t xml:space="preserve">                                                                             A.V.</w:t>
            </w:r>
          </w:p>
        </w:tc>
      </w:tr>
    </w:tbl>
    <w:p w14:paraId="078320A2" w14:textId="77777777" w:rsidR="0079589F" w:rsidRPr="00D8328F" w:rsidRDefault="0079589F">
      <w:pPr>
        <w:pStyle w:val="Standard"/>
        <w:ind w:right="-360"/>
        <w:jc w:val="center"/>
        <w:rPr>
          <w:sz w:val="22"/>
          <w:szCs w:val="22"/>
        </w:rPr>
      </w:pPr>
    </w:p>
    <w:tbl>
      <w:tblPr>
        <w:tblW w:w="9640" w:type="dxa"/>
        <w:tblInd w:w="-10" w:type="dxa"/>
        <w:tblLayout w:type="fixed"/>
        <w:tblCellMar>
          <w:left w:w="10" w:type="dxa"/>
          <w:right w:w="10" w:type="dxa"/>
        </w:tblCellMar>
        <w:tblLook w:val="0000" w:firstRow="0" w:lastRow="0" w:firstColumn="0" w:lastColumn="0" w:noHBand="0" w:noVBand="0"/>
      </w:tblPr>
      <w:tblGrid>
        <w:gridCol w:w="4819"/>
        <w:gridCol w:w="4821"/>
      </w:tblGrid>
      <w:tr w:rsidR="0079589F" w:rsidRPr="00D8328F" w14:paraId="6218C631" w14:textId="77777777">
        <w:tc>
          <w:tcPr>
            <w:tcW w:w="4819" w:type="dxa"/>
            <w:tcBorders>
              <w:top w:val="single" w:sz="2" w:space="0" w:color="000001"/>
              <w:left w:val="single" w:sz="2" w:space="0" w:color="000001"/>
              <w:bottom w:val="single" w:sz="2" w:space="0" w:color="000001"/>
            </w:tcBorders>
            <w:tcMar>
              <w:top w:w="0" w:type="dxa"/>
              <w:left w:w="10" w:type="dxa"/>
              <w:bottom w:w="0" w:type="dxa"/>
              <w:right w:w="10" w:type="dxa"/>
            </w:tcMar>
          </w:tcPr>
          <w:p w14:paraId="4C8788F2" w14:textId="77777777" w:rsidR="0079589F" w:rsidRPr="00D8328F" w:rsidRDefault="00000000">
            <w:pPr>
              <w:pStyle w:val="TableContents"/>
              <w:jc w:val="center"/>
              <w:rPr>
                <w:sz w:val="22"/>
                <w:szCs w:val="22"/>
              </w:rPr>
            </w:pPr>
            <w:r w:rsidRPr="00D8328F">
              <w:rPr>
                <w:sz w:val="22"/>
                <w:szCs w:val="22"/>
              </w:rPr>
              <w:t>Už sutarties vykdymą atsakingas asmuo</w:t>
            </w:r>
          </w:p>
        </w:tc>
        <w:tc>
          <w:tcPr>
            <w:tcW w:w="4821"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tcPr>
          <w:p w14:paraId="069D7832" w14:textId="77777777" w:rsidR="0079589F" w:rsidRPr="00D8328F" w:rsidRDefault="00000000">
            <w:pPr>
              <w:pStyle w:val="TableContents"/>
              <w:jc w:val="center"/>
              <w:rPr>
                <w:sz w:val="22"/>
                <w:szCs w:val="22"/>
              </w:rPr>
            </w:pPr>
            <w:r w:rsidRPr="00D8328F">
              <w:rPr>
                <w:sz w:val="22"/>
                <w:szCs w:val="22"/>
              </w:rPr>
              <w:t>Už sutarties vykdymą atsakingas asmuo</w:t>
            </w:r>
          </w:p>
        </w:tc>
      </w:tr>
      <w:tr w:rsidR="0079589F" w:rsidRPr="00D8328F" w14:paraId="68A6E28C" w14:textId="77777777">
        <w:tc>
          <w:tcPr>
            <w:tcW w:w="4819" w:type="dxa"/>
            <w:tcBorders>
              <w:left w:val="single" w:sz="2" w:space="0" w:color="000001"/>
              <w:bottom w:val="single" w:sz="2" w:space="0" w:color="000001"/>
            </w:tcBorders>
            <w:tcMar>
              <w:top w:w="0" w:type="dxa"/>
              <w:left w:w="10" w:type="dxa"/>
              <w:bottom w:w="0" w:type="dxa"/>
              <w:right w:w="10" w:type="dxa"/>
            </w:tcMar>
          </w:tcPr>
          <w:p w14:paraId="6B783032" w14:textId="77777777" w:rsidR="0079589F" w:rsidRPr="00D8328F" w:rsidRDefault="0079589F">
            <w:pPr>
              <w:pStyle w:val="TableContents"/>
              <w:jc w:val="center"/>
              <w:rPr>
                <w:sz w:val="22"/>
                <w:szCs w:val="22"/>
              </w:rPr>
            </w:pPr>
          </w:p>
        </w:tc>
        <w:tc>
          <w:tcPr>
            <w:tcW w:w="4821" w:type="dxa"/>
            <w:tcBorders>
              <w:left w:val="single" w:sz="2" w:space="0" w:color="000001"/>
              <w:bottom w:val="single" w:sz="2" w:space="0" w:color="000001"/>
              <w:right w:val="single" w:sz="2" w:space="0" w:color="000001"/>
            </w:tcBorders>
            <w:tcMar>
              <w:top w:w="0" w:type="dxa"/>
              <w:left w:w="10" w:type="dxa"/>
              <w:bottom w:w="0" w:type="dxa"/>
              <w:right w:w="10" w:type="dxa"/>
            </w:tcMar>
          </w:tcPr>
          <w:p w14:paraId="7CDDEBAA" w14:textId="77777777" w:rsidR="0079589F" w:rsidRPr="00D8328F" w:rsidRDefault="0079589F">
            <w:pPr>
              <w:pStyle w:val="TableContents"/>
              <w:jc w:val="center"/>
              <w:rPr>
                <w:sz w:val="22"/>
                <w:szCs w:val="22"/>
              </w:rPr>
            </w:pPr>
          </w:p>
        </w:tc>
      </w:tr>
    </w:tbl>
    <w:p w14:paraId="654E168F" w14:textId="77777777" w:rsidR="0079589F" w:rsidRPr="00D8328F" w:rsidRDefault="0079589F">
      <w:pPr>
        <w:pStyle w:val="Standard"/>
        <w:ind w:right="-360"/>
        <w:jc w:val="center"/>
        <w:rPr>
          <w:sz w:val="22"/>
          <w:szCs w:val="22"/>
        </w:rPr>
      </w:pPr>
    </w:p>
    <w:p w14:paraId="7FC455E5" w14:textId="77777777" w:rsidR="0079589F" w:rsidRPr="00D8328F" w:rsidRDefault="0079589F">
      <w:pPr>
        <w:pStyle w:val="Standard"/>
        <w:ind w:right="-360"/>
        <w:jc w:val="center"/>
        <w:rPr>
          <w:sz w:val="22"/>
          <w:szCs w:val="22"/>
        </w:rPr>
      </w:pPr>
    </w:p>
    <w:p w14:paraId="2A202C40" w14:textId="77777777" w:rsidR="0079589F" w:rsidRPr="00D8328F" w:rsidRDefault="0079589F">
      <w:pPr>
        <w:pStyle w:val="Standard"/>
        <w:ind w:right="-360"/>
        <w:jc w:val="center"/>
        <w:rPr>
          <w:sz w:val="22"/>
          <w:szCs w:val="22"/>
        </w:rPr>
      </w:pPr>
    </w:p>
    <w:p w14:paraId="2F4E690B" w14:textId="77777777" w:rsidR="0079589F" w:rsidRPr="00D8328F" w:rsidRDefault="0079589F">
      <w:pPr>
        <w:pStyle w:val="Standard"/>
        <w:rPr>
          <w:sz w:val="22"/>
          <w:szCs w:val="22"/>
        </w:rPr>
      </w:pPr>
    </w:p>
    <w:sectPr w:rsidR="0079589F" w:rsidRPr="00D8328F">
      <w:pgSz w:w="11906" w:h="16838"/>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4769" w14:textId="77777777" w:rsidR="00A17DF6" w:rsidRDefault="00A17DF6">
      <w:r>
        <w:separator/>
      </w:r>
    </w:p>
  </w:endnote>
  <w:endnote w:type="continuationSeparator" w:id="0">
    <w:p w14:paraId="0C16CC5B" w14:textId="77777777" w:rsidR="00A17DF6" w:rsidRDefault="00A1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8EFC9" w14:textId="77777777" w:rsidR="00A17DF6" w:rsidRDefault="00A17DF6">
      <w:r>
        <w:rPr>
          <w:color w:val="000000"/>
        </w:rPr>
        <w:separator/>
      </w:r>
    </w:p>
  </w:footnote>
  <w:footnote w:type="continuationSeparator" w:id="0">
    <w:p w14:paraId="05D9BB4B" w14:textId="77777777" w:rsidR="00A17DF6" w:rsidRDefault="00A17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665AF"/>
    <w:multiLevelType w:val="multilevel"/>
    <w:tmpl w:val="89AC043C"/>
    <w:styleLink w:val="WWNum2"/>
    <w:lvl w:ilvl="0">
      <w:start w:val="1"/>
      <w:numFmt w:val="decimal"/>
      <w:lvlText w:val="%1."/>
      <w:lvlJc w:val="left"/>
      <w:pPr>
        <w:ind w:left="720" w:hanging="360"/>
      </w:pPr>
      <w:rPr>
        <w:b/>
        <w:bCs/>
        <w:lang w:val="lt-LT"/>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445274794">
    <w:abstractNumId w:val="0"/>
  </w:num>
  <w:num w:numId="2" w16cid:durableId="8660692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F"/>
    <w:rsid w:val="002763B7"/>
    <w:rsid w:val="00291DE6"/>
    <w:rsid w:val="00372F05"/>
    <w:rsid w:val="003C3731"/>
    <w:rsid w:val="0079589F"/>
    <w:rsid w:val="00A17DF6"/>
    <w:rsid w:val="00D8328F"/>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5C844"/>
  <w15:docId w15:val="{D569CD3F-C362-4CFA-B8BE-351A10760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lt-L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Sraas">
    <w:name w:val="List"/>
    <w:basedOn w:val="Textbody"/>
  </w:style>
  <w:style w:type="paragraph" w:styleId="Antrat">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WW-Default">
    <w:name w:val="WW-Default"/>
    <w:pPr>
      <w:widowControl/>
    </w:pPr>
    <w:rPr>
      <w:rFonts w:eastAsia="Times New Roman" w:cs="Calibri"/>
      <w:color w:val="000000"/>
    </w:rPr>
  </w:style>
  <w:style w:type="paragraph" w:customStyle="1" w:styleId="CommentText">
    <w:name w:val="Comment Text"/>
    <w:basedOn w:val="Standard"/>
    <w:rPr>
      <w:sz w:val="20"/>
      <w:szCs w:val="20"/>
    </w:rPr>
  </w:style>
  <w:style w:type="paragraph" w:customStyle="1" w:styleId="TableContents">
    <w:name w:val="Table Contents"/>
    <w:basedOn w:val="Standard"/>
    <w:pPr>
      <w:suppressLineNumbers/>
    </w:pPr>
  </w:style>
  <w:style w:type="character" w:customStyle="1" w:styleId="ListLabel1">
    <w:name w:val="ListLabel 1"/>
    <w:rPr>
      <w:b/>
      <w:bCs/>
      <w:lang w:val="lt-LT"/>
    </w:rPr>
  </w:style>
  <w:style w:type="character" w:customStyle="1" w:styleId="FontStyle96">
    <w:name w:val="Font Style96"/>
    <w:rPr>
      <w:rFonts w:ascii="Times New Roman" w:hAnsi="Times New Roman" w:cs="Times New Roman"/>
      <w:b/>
      <w:bCs/>
      <w:color w:val="000000"/>
      <w:sz w:val="22"/>
      <w:szCs w:val="22"/>
    </w:rPr>
  </w:style>
  <w:style w:type="character" w:customStyle="1" w:styleId="Internetlink">
    <w:name w:val="Internet link"/>
    <w:rPr>
      <w:color w:val="000080"/>
      <w:u w:val="single"/>
    </w:rPr>
  </w:style>
  <w:style w:type="character" w:customStyle="1" w:styleId="StrongEmphasis">
    <w:name w:val="Strong Emphasis"/>
    <w:rPr>
      <w:b/>
      <w:bCs/>
    </w:rPr>
  </w:style>
  <w:style w:type="character" w:customStyle="1" w:styleId="NumberingSymbols">
    <w:name w:val="Numbering Symbols"/>
  </w:style>
  <w:style w:type="numbering" w:customStyle="1" w:styleId="WWNum2">
    <w:name w:val="WWNum2"/>
    <w:basedOn w:val="Sraonr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jurbarkoligoni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7527</Words>
  <Characters>4291</Characters>
  <Application>Microsoft Office Word</Application>
  <DocSecurity>0</DocSecurity>
  <Lines>35</Lines>
  <Paragraphs>23</Paragraphs>
  <ScaleCrop>false</ScaleCrop>
  <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dc:creator>
  <cp:lastModifiedBy>Regina</cp:lastModifiedBy>
  <cp:revision>6</cp:revision>
  <dcterms:created xsi:type="dcterms:W3CDTF">2023-07-20T15:35:00Z</dcterms:created>
  <dcterms:modified xsi:type="dcterms:W3CDTF">2025-05-04T11:38:00Z</dcterms:modified>
</cp:coreProperties>
</file>